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</w:tblGrid>
      <w:tr w:rsidR="00CF4BC5" w:rsidTr="00864F63">
        <w:trPr>
          <w:cantSplit/>
          <w:trHeight w:val="326"/>
        </w:trPr>
        <w:tc>
          <w:tcPr>
            <w:tcW w:w="6370" w:type="dxa"/>
            <w:gridSpan w:val="2"/>
          </w:tcPr>
          <w:p w:rsidR="00CF4BC5" w:rsidRPr="00D03CE7" w:rsidRDefault="00CF4BC5" w:rsidP="00864F63">
            <w:pPr>
              <w:ind w:left="180"/>
            </w:pPr>
            <w:r w:rsidRPr="000850F8">
              <w:rPr>
                <w:b/>
              </w:rPr>
              <w:t>Základní škola a Mateřská škola Horní Maršov</w:t>
            </w:r>
          </w:p>
        </w:tc>
      </w:tr>
      <w:tr w:rsidR="00CF4BC5" w:rsidTr="00864F63">
        <w:trPr>
          <w:cantSplit/>
          <w:trHeight w:val="326"/>
        </w:trPr>
        <w:tc>
          <w:tcPr>
            <w:tcW w:w="6370" w:type="dxa"/>
            <w:gridSpan w:val="2"/>
          </w:tcPr>
          <w:p w:rsidR="00CF4BC5" w:rsidRPr="00D03CE7" w:rsidRDefault="00CF4BC5" w:rsidP="00CF4BC5">
            <w:pPr>
              <w:jc w:val="center"/>
              <w:rPr>
                <w:b/>
              </w:rPr>
            </w:pPr>
            <w:r>
              <w:rPr>
                <w:b/>
              </w:rPr>
              <w:t>Směrnice ředitele školy o organizaci vyučování při výchovných problémech žáků</w:t>
            </w:r>
          </w:p>
        </w:tc>
      </w:tr>
      <w:tr w:rsidR="00CF4BC5" w:rsidTr="00864F63">
        <w:trPr>
          <w:trHeight w:val="326"/>
        </w:trPr>
        <w:tc>
          <w:tcPr>
            <w:tcW w:w="2950" w:type="dxa"/>
          </w:tcPr>
          <w:p w:rsidR="00CF4BC5" w:rsidRPr="00D03CE7" w:rsidRDefault="00CF4BC5" w:rsidP="00864F63">
            <w:proofErr w:type="gramStart"/>
            <w:r w:rsidRPr="00D03CE7">
              <w:t>Č.j.</w:t>
            </w:r>
            <w:proofErr w:type="gramEnd"/>
            <w:r w:rsidRPr="00D03CE7">
              <w:t>:</w:t>
            </w:r>
            <w:r w:rsidR="001A5667">
              <w:t xml:space="preserve"> 99/2013</w:t>
            </w:r>
            <w:bookmarkStart w:id="0" w:name="_GoBack"/>
            <w:bookmarkEnd w:id="0"/>
          </w:p>
        </w:tc>
        <w:tc>
          <w:tcPr>
            <w:tcW w:w="3420" w:type="dxa"/>
          </w:tcPr>
          <w:p w:rsidR="00CF4BC5" w:rsidRPr="00D03CE7" w:rsidRDefault="00CF4BC5" w:rsidP="00CF4BC5">
            <w:r w:rsidRPr="00D03CE7">
              <w:t xml:space="preserve">Účinnost </w:t>
            </w:r>
            <w:proofErr w:type="gramStart"/>
            <w:r w:rsidRPr="00D03CE7">
              <w:t>od</w:t>
            </w:r>
            <w:proofErr w:type="gramEnd"/>
            <w:r w:rsidRPr="00D03CE7">
              <w:t>:</w:t>
            </w:r>
            <w:r>
              <w:t xml:space="preserve"> 1. 9. 2013</w:t>
            </w:r>
          </w:p>
        </w:tc>
      </w:tr>
      <w:tr w:rsidR="00CF4BC5" w:rsidTr="00864F63">
        <w:trPr>
          <w:trHeight w:val="326"/>
        </w:trPr>
        <w:tc>
          <w:tcPr>
            <w:tcW w:w="2950" w:type="dxa"/>
          </w:tcPr>
          <w:p w:rsidR="00CF4BC5" w:rsidRPr="00D03CE7" w:rsidRDefault="00CF4BC5" w:rsidP="00910A53">
            <w:r w:rsidRPr="00D03CE7">
              <w:t>Spisový znak:</w:t>
            </w:r>
            <w:r w:rsidR="00910A53">
              <w:t xml:space="preserve"> 4. 12</w:t>
            </w:r>
          </w:p>
        </w:tc>
        <w:tc>
          <w:tcPr>
            <w:tcW w:w="3420" w:type="dxa"/>
          </w:tcPr>
          <w:p w:rsidR="00CF4BC5" w:rsidRPr="00D03CE7" w:rsidRDefault="00CF4BC5" w:rsidP="00864F63">
            <w:r w:rsidRPr="00D03CE7">
              <w:t xml:space="preserve">Skartační znak: </w:t>
            </w:r>
            <w:r w:rsidR="00910A53">
              <w:t>S 5</w:t>
            </w:r>
          </w:p>
        </w:tc>
      </w:tr>
      <w:tr w:rsidR="00CF4BC5" w:rsidTr="00864F63">
        <w:trPr>
          <w:cantSplit/>
          <w:trHeight w:val="326"/>
        </w:trPr>
        <w:tc>
          <w:tcPr>
            <w:tcW w:w="6370" w:type="dxa"/>
            <w:gridSpan w:val="2"/>
          </w:tcPr>
          <w:p w:rsidR="00CF4BC5" w:rsidRPr="00D03CE7" w:rsidRDefault="00CF4BC5" w:rsidP="00864F63">
            <w:r w:rsidRPr="00D03CE7">
              <w:t>Změny:</w:t>
            </w:r>
          </w:p>
        </w:tc>
      </w:tr>
    </w:tbl>
    <w:p w:rsidR="00CF4BC5" w:rsidRPr="00D03CE7" w:rsidRDefault="00CF4BC5" w:rsidP="00CF4BC5">
      <w:pPr>
        <w:jc w:val="center"/>
      </w:pPr>
      <w:r>
        <w:rPr>
          <w:b/>
          <w:noProof/>
        </w:rPr>
        <w:drawing>
          <wp:inline distT="0" distB="0" distL="0" distR="0">
            <wp:extent cx="1381125" cy="733425"/>
            <wp:effectExtent l="19050" t="0" r="9525" b="0"/>
            <wp:docPr id="1" name="obrázek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7B" w:rsidRDefault="00CF4BC5">
      <w:r>
        <w:t xml:space="preserve">                                                                                                                                     </w:t>
      </w:r>
    </w:p>
    <w:p w:rsidR="00CF4BC5" w:rsidRDefault="00CF4BC5"/>
    <w:p w:rsidR="00CF4BC5" w:rsidRDefault="00CF4BC5"/>
    <w:p w:rsidR="00CF4BC5" w:rsidRDefault="00CF4BC5"/>
    <w:p w:rsidR="00CF4BC5" w:rsidRDefault="00CF4BC5"/>
    <w:p w:rsidR="00CF4BC5" w:rsidRDefault="00CF4BC5"/>
    <w:p w:rsidR="00CF4BC5" w:rsidRDefault="00CF4BC5"/>
    <w:p w:rsidR="00CF4BC5" w:rsidRDefault="00CF4BC5"/>
    <w:p w:rsidR="00CF4BC5" w:rsidRDefault="00CF4BC5"/>
    <w:p w:rsidR="00CF4BC5" w:rsidRDefault="00CF4BC5" w:rsidP="00CF4BC5">
      <w:pPr>
        <w:pStyle w:val="Odstavecseseznamem"/>
        <w:numPr>
          <w:ilvl w:val="0"/>
          <w:numId w:val="1"/>
        </w:numPr>
      </w:pPr>
      <w:r>
        <w:t>Ř</w:t>
      </w:r>
      <w:r w:rsidR="00DE78FC">
        <w:t>editel školy může nařídit žákovi</w:t>
      </w:r>
      <w:r>
        <w:t xml:space="preserve"> v případě odmítavého přístupu k vyučování a narušování výuky náhradní výuku, a to po skončení vyučování daného rozvrhem hodin pro konkrétní školní rok a třídu, do které žák dochází. Toto nařízení je odůvodněno § 165 odst. 1 písm. A), a § 164 odst. 1 písm. F) školského zákona. Tato náhradní výuka může trvat nejdéle 3 vyučovací hodiny.</w:t>
      </w:r>
    </w:p>
    <w:p w:rsidR="00CF4BC5" w:rsidRDefault="00CF4BC5" w:rsidP="00CF4BC5">
      <w:pPr>
        <w:pStyle w:val="Odstavecseseznamem"/>
        <w:numPr>
          <w:ilvl w:val="0"/>
          <w:numId w:val="1"/>
        </w:numPr>
      </w:pPr>
      <w:r>
        <w:t>O tomto opatření musí být včas vyrozuměn zákonný zástupce žáka</w:t>
      </w:r>
    </w:p>
    <w:p w:rsidR="00CF4BC5" w:rsidRDefault="00CF4BC5" w:rsidP="00CF4BC5">
      <w:pPr>
        <w:pStyle w:val="Odstavecseseznamem"/>
        <w:numPr>
          <w:ilvl w:val="0"/>
          <w:numId w:val="1"/>
        </w:numPr>
      </w:pPr>
      <w:r>
        <w:t>V případě nedodržení tohoto nařízení ze strany žáka bude postupováno dále v souladu se školským zákonem, vnitřním řádem školy a školním řádem.</w:t>
      </w:r>
    </w:p>
    <w:p w:rsidR="00CF4BC5" w:rsidRDefault="00CF4BC5" w:rsidP="00CF4BC5"/>
    <w:p w:rsidR="00CF4BC5" w:rsidRDefault="00CF4BC5" w:rsidP="00CF4BC5"/>
    <w:p w:rsidR="00CF4BC5" w:rsidRDefault="00CF4BC5" w:rsidP="00CF4BC5">
      <w:r>
        <w:t>V Horním Maršově 11. 6. 2013</w:t>
      </w:r>
    </w:p>
    <w:p w:rsidR="00CF4BC5" w:rsidRDefault="00CF4BC5" w:rsidP="00CF4BC5"/>
    <w:p w:rsidR="00CF4BC5" w:rsidRDefault="00CF4BC5" w:rsidP="00CF4BC5"/>
    <w:p w:rsidR="00CF4BC5" w:rsidRDefault="00CF4BC5" w:rsidP="00CF4BC5">
      <w:r>
        <w:t xml:space="preserve">                                                                         Mgr. Eva Hloušková</w:t>
      </w:r>
    </w:p>
    <w:p w:rsidR="00CF4BC5" w:rsidRDefault="00CF4BC5" w:rsidP="00CF4BC5">
      <w:r>
        <w:t xml:space="preserve">                                                                           ředitelka školy</w:t>
      </w:r>
    </w:p>
    <w:sectPr w:rsidR="00CF4BC5" w:rsidSect="009F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DF5"/>
    <w:multiLevelType w:val="hybridMultilevel"/>
    <w:tmpl w:val="632E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C617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5324"/>
    <w:multiLevelType w:val="hybridMultilevel"/>
    <w:tmpl w:val="86CCB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BC5"/>
    <w:rsid w:val="001A5667"/>
    <w:rsid w:val="001E53F6"/>
    <w:rsid w:val="00603F67"/>
    <w:rsid w:val="007B20B2"/>
    <w:rsid w:val="00910A53"/>
    <w:rsid w:val="009834F4"/>
    <w:rsid w:val="009F107B"/>
    <w:rsid w:val="00CF4BC5"/>
    <w:rsid w:val="00DE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B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BC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F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983</Characters>
  <Application>Microsoft Office Word</Application>
  <DocSecurity>0</DocSecurity>
  <Lines>8</Lines>
  <Paragraphs>2</Paragraphs>
  <ScaleCrop>false</ScaleCrop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Hloušková</cp:lastModifiedBy>
  <cp:revision>5</cp:revision>
  <dcterms:created xsi:type="dcterms:W3CDTF">2013-06-11T16:45:00Z</dcterms:created>
  <dcterms:modified xsi:type="dcterms:W3CDTF">2015-07-28T23:04:00Z</dcterms:modified>
</cp:coreProperties>
</file>